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AF" w:rsidRDefault="0004360A" w:rsidP="0004360A">
      <w:r>
        <w:t>ПрАТ «</w:t>
      </w:r>
      <w:r>
        <w:rPr>
          <w:lang w:val="uk-UA"/>
        </w:rPr>
        <w:t>Рівнеелеваторбуд</w:t>
      </w:r>
      <w:r>
        <w:t xml:space="preserve">» повідомляє, що станом на </w:t>
      </w:r>
      <w:r>
        <w:rPr>
          <w:lang w:val="uk-UA"/>
        </w:rPr>
        <w:t>03</w:t>
      </w:r>
      <w:r>
        <w:t>.</w:t>
      </w:r>
      <w:r>
        <w:rPr>
          <w:lang w:val="uk-UA"/>
        </w:rPr>
        <w:t>12</w:t>
      </w:r>
      <w:r>
        <w:t>.201</w:t>
      </w:r>
      <w:r>
        <w:rPr>
          <w:lang w:val="uk-UA"/>
        </w:rPr>
        <w:t>9</w:t>
      </w:r>
      <w:r>
        <w:t xml:space="preserve"> року</w:t>
      </w:r>
      <w:r>
        <w:rPr>
          <w:lang w:val="uk-UA"/>
        </w:rPr>
        <w:t xml:space="preserve"> </w:t>
      </w:r>
      <w:r>
        <w:t xml:space="preserve">загальна кількість акцій становить </w:t>
      </w:r>
      <w:r>
        <w:rPr>
          <w:lang w:val="uk-UA"/>
        </w:rPr>
        <w:t>430 365</w:t>
      </w:r>
      <w:r>
        <w:t xml:space="preserve"> шт., з них голосуючих – </w:t>
      </w:r>
      <w:r>
        <w:rPr>
          <w:lang w:val="uk-UA"/>
        </w:rPr>
        <w:t>361 219</w:t>
      </w:r>
      <w:r>
        <w:t xml:space="preserve"> шт.</w:t>
      </w:r>
      <w:bookmarkStart w:id="0" w:name="_GoBack"/>
      <w:bookmarkEnd w:id="0"/>
    </w:p>
    <w:sectPr w:rsidR="0064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0A"/>
    <w:rsid w:val="0004360A"/>
    <w:rsid w:val="0064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2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Benefit Brok</dc:creator>
  <cp:lastModifiedBy>Benefit Brok</cp:lastModifiedBy>
  <cp:revision>1</cp:revision>
  <dcterms:created xsi:type="dcterms:W3CDTF">2019-12-06T12:54:00Z</dcterms:created>
  <dcterms:modified xsi:type="dcterms:W3CDTF">2019-12-06T12:56:00Z</dcterms:modified>
</cp:coreProperties>
</file>